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5184" w:rsidRDefault="00C25184">
      <w:pPr>
        <w:widowControl w:val="0"/>
        <w:autoSpaceDE w:val="0"/>
        <w:autoSpaceDN w:val="0"/>
        <w:adjustRightInd w:val="0"/>
        <w:ind w:right="-5"/>
        <w:jc w:val="both"/>
        <w:rPr>
          <w:rFonts w:ascii="Times" w:hAnsi="Times" w:cs="Times"/>
          <w:sz w:val="24"/>
          <w:szCs w:val="24"/>
        </w:rPr>
      </w:pPr>
      <w:r>
        <w:rPr>
          <w:rFonts w:ascii="Gill Sans MT" w:hAnsi="Gill Sans MT" w:cs="Gill Sans MT"/>
          <w:i/>
          <w:iCs/>
          <w:sz w:val="32"/>
          <w:szCs w:val="32"/>
        </w:rPr>
        <w:t>Demande d</w:t>
      </w:r>
      <w:r>
        <w:rPr>
          <w:rFonts w:ascii="Times" w:hAnsi="Times" w:cs="Times"/>
          <w:i/>
          <w:iCs/>
          <w:sz w:val="32"/>
          <w:szCs w:val="32"/>
        </w:rPr>
        <w:t>’</w:t>
      </w:r>
      <w:r>
        <w:rPr>
          <w:rFonts w:ascii="Gill Sans MT" w:hAnsi="Gill Sans MT" w:cs="Gill Sans MT"/>
          <w:i/>
          <w:iCs/>
          <w:sz w:val="32"/>
          <w:szCs w:val="32"/>
        </w:rPr>
        <w:t>expertise pour projet important</w:t>
      </w:r>
    </w:p>
    <w:p w:rsidR="00C25184" w:rsidRDefault="00C25184">
      <w:pPr>
        <w:widowControl w:val="0"/>
        <w:autoSpaceDE w:val="0"/>
        <w:autoSpaceDN w:val="0"/>
        <w:adjustRightInd w:val="0"/>
        <w:ind w:right="-5"/>
        <w:jc w:val="both"/>
        <w:rPr>
          <w:rFonts w:ascii="Gill Sans MT" w:hAnsi="Gill Sans MT" w:cs="Gill Sans MT"/>
          <w:sz w:val="24"/>
          <w:szCs w:val="24"/>
        </w:rPr>
      </w:pPr>
    </w:p>
    <w:p w:rsidR="00C25184" w:rsidRDefault="00C25184">
      <w:pPr>
        <w:widowControl w:val="0"/>
        <w:autoSpaceDE w:val="0"/>
        <w:autoSpaceDN w:val="0"/>
        <w:adjustRightInd w:val="0"/>
        <w:ind w:right="-5"/>
        <w:jc w:val="both"/>
        <w:rPr>
          <w:rFonts w:ascii="Gill Sans MT" w:hAnsi="Gill Sans MT" w:cs="Gill Sans MT"/>
          <w:sz w:val="24"/>
          <w:szCs w:val="24"/>
        </w:rPr>
      </w:pPr>
    </w:p>
    <w:p w:rsidR="008C39CE" w:rsidRDefault="008C39CE" w:rsidP="008C39CE">
      <w:pPr>
        <w:shd w:val="clear" w:color="auto" w:fill="FFFFFF"/>
        <w:jc w:val="center"/>
      </w:pPr>
      <w:r>
        <w:rPr>
          <w:rFonts w:ascii="Gill Sans MT" w:hAnsi="Gill Sans MT"/>
          <w:b/>
          <w:sz w:val="28"/>
        </w:rPr>
        <w:t xml:space="preserve">Résolution du CSE de </w:t>
      </w:r>
      <w:r w:rsidRPr="008C39CE">
        <w:rPr>
          <w:rFonts w:ascii="Gill Sans MT" w:hAnsi="Gill Sans MT"/>
          <w:b/>
          <w:sz w:val="28"/>
          <w:highlight w:val="lightGray"/>
          <w:shd w:val="clear" w:color="auto" w:fill="FFFFFF"/>
        </w:rPr>
        <w:t>XXX</w:t>
      </w:r>
    </w:p>
    <w:p w:rsidR="008C39CE" w:rsidRPr="0026435C" w:rsidRDefault="008C39CE" w:rsidP="008C39CE">
      <w:pPr>
        <w:shd w:val="clear" w:color="auto" w:fill="FFFFFF"/>
        <w:rPr>
          <w:rFonts w:ascii="Gill Sans MT" w:hAnsi="Gill Sans MT"/>
          <w:b/>
          <w:sz w:val="22"/>
          <w:szCs w:val="22"/>
        </w:rPr>
      </w:pPr>
    </w:p>
    <w:p w:rsidR="008C39CE" w:rsidRPr="0026435C" w:rsidRDefault="008C39CE" w:rsidP="008C39CE">
      <w:pPr>
        <w:shd w:val="clear" w:color="auto" w:fill="FFFFFF"/>
        <w:rPr>
          <w:rFonts w:ascii="Gill Sans MT" w:hAnsi="Gill Sans MT"/>
          <w:sz w:val="22"/>
          <w:szCs w:val="22"/>
        </w:rPr>
      </w:pPr>
      <w:r w:rsidRPr="00F24B3D">
        <w:rPr>
          <w:rFonts w:ascii="Gill Sans MT" w:hAnsi="Gill Sans MT"/>
          <w:b/>
          <w:sz w:val="22"/>
          <w:szCs w:val="22"/>
        </w:rPr>
        <w:t xml:space="preserve">Le </w:t>
      </w:r>
      <w:r w:rsidRPr="008C39CE">
        <w:rPr>
          <w:rFonts w:ascii="Gill Sans MT" w:hAnsi="Gill Sans MT"/>
          <w:b/>
          <w:sz w:val="22"/>
          <w:szCs w:val="22"/>
          <w:highlight w:val="lightGray"/>
          <w:shd w:val="clear" w:color="auto" w:fill="FFFFFF"/>
        </w:rPr>
        <w:t>XX/XX/XX [DATE]</w:t>
      </w:r>
    </w:p>
    <w:p w:rsidR="008C39CE" w:rsidRDefault="008C39CE" w:rsidP="008C39CE">
      <w:pPr>
        <w:shd w:val="clear" w:color="auto" w:fill="FFFFFF"/>
        <w:rPr>
          <w:rFonts w:ascii="Gill Sans MT" w:hAnsi="Gill Sans MT" w:cs="Verdana"/>
          <w:color w:val="000000"/>
          <w:sz w:val="22"/>
          <w:szCs w:val="22"/>
        </w:rPr>
      </w:pPr>
    </w:p>
    <w:p w:rsidR="008C39CE" w:rsidRPr="00F24B3D" w:rsidRDefault="008C39CE" w:rsidP="008C39CE">
      <w:pPr>
        <w:shd w:val="clear" w:color="auto" w:fill="FFFFFF"/>
        <w:rPr>
          <w:rFonts w:ascii="Gill Sans MT" w:hAnsi="Gill Sans MT"/>
          <w:sz w:val="28"/>
          <w:szCs w:val="28"/>
        </w:rPr>
      </w:pPr>
      <w:r w:rsidRPr="00F24B3D">
        <w:rPr>
          <w:rFonts w:ascii="Gill Sans MT" w:hAnsi="Gill Sans MT"/>
          <w:b/>
          <w:color w:val="000000"/>
          <w:sz w:val="28"/>
          <w:szCs w:val="28"/>
        </w:rPr>
        <w:t>1°) Motivations de l’expertise</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 xml:space="preserve">Conformément à l’ordre du jour de la réunion du </w:t>
      </w:r>
      <w:r w:rsidR="0019762A">
        <w:rPr>
          <w:rFonts w:ascii="Gill Sans MT" w:hAnsi="Gill Sans MT" w:cs="Gill Sans MT"/>
          <w:sz w:val="22"/>
          <w:szCs w:val="22"/>
        </w:rPr>
        <w:t>CSE</w:t>
      </w:r>
      <w:r>
        <w:rPr>
          <w:rFonts w:ascii="Gill Sans MT" w:hAnsi="Gill Sans MT" w:cs="Gill Sans MT"/>
          <w:sz w:val="22"/>
          <w:szCs w:val="22"/>
        </w:rPr>
        <w:t xml:space="preserve"> </w:t>
      </w:r>
      <w:r w:rsidRPr="008C39CE">
        <w:rPr>
          <w:rFonts w:ascii="Gill Sans MT" w:hAnsi="Gill Sans MT" w:cs="Gill Sans MT"/>
          <w:sz w:val="22"/>
          <w:szCs w:val="22"/>
          <w:highlight w:val="lightGray"/>
        </w:rPr>
        <w:t>du X</w:t>
      </w:r>
      <w:r w:rsidR="008C39CE">
        <w:rPr>
          <w:rFonts w:ascii="Gill Sans MT" w:hAnsi="Gill Sans MT" w:cs="Gill Sans MT"/>
          <w:sz w:val="22"/>
          <w:szCs w:val="22"/>
          <w:highlight w:val="lightGray"/>
        </w:rPr>
        <w:t>X</w:t>
      </w:r>
      <w:r w:rsidRPr="008C39CE">
        <w:rPr>
          <w:rFonts w:ascii="Gill Sans MT" w:hAnsi="Gill Sans MT" w:cs="Gill Sans MT"/>
          <w:sz w:val="22"/>
          <w:szCs w:val="22"/>
          <w:highlight w:val="lightGray"/>
        </w:rPr>
        <w:t>/X</w:t>
      </w:r>
      <w:r w:rsidR="008C39CE">
        <w:rPr>
          <w:rFonts w:ascii="Gill Sans MT" w:hAnsi="Gill Sans MT" w:cs="Gill Sans MT"/>
          <w:sz w:val="22"/>
          <w:szCs w:val="22"/>
          <w:highlight w:val="lightGray"/>
        </w:rPr>
        <w:t>X</w:t>
      </w:r>
      <w:r w:rsidRPr="008C39CE">
        <w:rPr>
          <w:rFonts w:ascii="Gill Sans MT" w:hAnsi="Gill Sans MT" w:cs="Gill Sans MT"/>
          <w:sz w:val="22"/>
          <w:szCs w:val="22"/>
          <w:highlight w:val="lightGray"/>
        </w:rPr>
        <w:t>/X</w:t>
      </w:r>
      <w:r w:rsidR="008C39CE">
        <w:rPr>
          <w:rFonts w:ascii="Gill Sans MT" w:hAnsi="Gill Sans MT" w:cs="Gill Sans MT"/>
          <w:sz w:val="22"/>
          <w:szCs w:val="22"/>
          <w:highlight w:val="lightGray"/>
        </w:rPr>
        <w:t>X [date du CSE]</w:t>
      </w:r>
      <w:r w:rsidRPr="008C39CE">
        <w:rPr>
          <w:rFonts w:ascii="Gill Sans MT" w:hAnsi="Gill Sans MT" w:cs="Gill Sans MT"/>
          <w:sz w:val="22"/>
          <w:szCs w:val="22"/>
          <w:highlight w:val="lightGray"/>
        </w:rPr>
        <w:t>,</w:t>
      </w:r>
      <w:r>
        <w:rPr>
          <w:rFonts w:ascii="Gill Sans MT" w:hAnsi="Gill Sans MT" w:cs="Gill Sans MT"/>
          <w:sz w:val="22"/>
          <w:szCs w:val="22"/>
        </w:rPr>
        <w:t xml:space="preserve"> le </w:t>
      </w:r>
      <w:r w:rsidR="0019762A">
        <w:rPr>
          <w:rFonts w:ascii="Gill Sans MT" w:hAnsi="Gill Sans MT" w:cs="Gill Sans MT"/>
          <w:sz w:val="22"/>
          <w:szCs w:val="22"/>
        </w:rPr>
        <w:t>CSE</w:t>
      </w:r>
      <w:r>
        <w:rPr>
          <w:rFonts w:ascii="Gill Sans MT" w:hAnsi="Gill Sans MT" w:cs="Gill Sans MT"/>
          <w:sz w:val="22"/>
          <w:szCs w:val="22"/>
        </w:rPr>
        <w:t xml:space="preserve"> </w:t>
      </w:r>
      <w:r w:rsidRPr="008C39CE">
        <w:rPr>
          <w:rFonts w:ascii="Gill Sans MT" w:hAnsi="Gill Sans MT" w:cs="Gill Sans MT"/>
          <w:sz w:val="22"/>
          <w:szCs w:val="22"/>
          <w:highlight w:val="lightGray"/>
        </w:rPr>
        <w:t xml:space="preserve">de l’établissement </w:t>
      </w:r>
      <w:r w:rsidRPr="008C39CE">
        <w:rPr>
          <w:rFonts w:ascii="Gill Sans MT" w:hAnsi="Gill Sans MT" w:cs="Gill Sans MT"/>
          <w:i/>
          <w:iCs/>
          <w:sz w:val="22"/>
          <w:szCs w:val="22"/>
          <w:highlight w:val="lightGray"/>
        </w:rPr>
        <w:t>XXX</w:t>
      </w:r>
      <w:r>
        <w:rPr>
          <w:rFonts w:ascii="Gill Sans MT" w:hAnsi="Gill Sans MT" w:cs="Gill Sans MT"/>
          <w:sz w:val="22"/>
          <w:szCs w:val="22"/>
        </w:rPr>
        <w:t xml:space="preserve"> est consulté sur un projet important modifiant les conditions de travail au sens de l’</w:t>
      </w:r>
      <w:r w:rsidR="007620E5">
        <w:rPr>
          <w:rFonts w:ascii="Gill Sans MT" w:hAnsi="Gill Sans MT" w:cs="Gill Sans MT"/>
          <w:sz w:val="22"/>
          <w:szCs w:val="22"/>
        </w:rPr>
        <w:t>A</w:t>
      </w:r>
      <w:r>
        <w:rPr>
          <w:rFonts w:ascii="Gill Sans MT" w:hAnsi="Gill Sans MT" w:cs="Gill Sans MT"/>
          <w:sz w:val="22"/>
          <w:szCs w:val="22"/>
        </w:rPr>
        <w:t>rticle L.</w:t>
      </w:r>
      <w:r w:rsidR="00BC0F66">
        <w:rPr>
          <w:rFonts w:ascii="Gill Sans MT" w:hAnsi="Gill Sans MT" w:cs="Gill Sans MT"/>
          <w:sz w:val="22"/>
          <w:szCs w:val="22"/>
        </w:rPr>
        <w:t>23</w:t>
      </w:r>
      <w:r>
        <w:rPr>
          <w:rFonts w:ascii="Gill Sans MT" w:hAnsi="Gill Sans MT" w:cs="Gill Sans MT"/>
          <w:sz w:val="22"/>
          <w:szCs w:val="22"/>
        </w:rPr>
        <w:t xml:space="preserve">12-8 </w:t>
      </w:r>
      <w:r w:rsidR="008C39CE">
        <w:rPr>
          <w:rFonts w:ascii="Gill Sans MT" w:hAnsi="Gill Sans MT" w:cs="Gill Sans MT"/>
          <w:sz w:val="22"/>
          <w:szCs w:val="22"/>
        </w:rPr>
        <w:t xml:space="preserve">(II-4°) </w:t>
      </w:r>
      <w:r>
        <w:rPr>
          <w:rFonts w:ascii="Gill Sans MT" w:hAnsi="Gill Sans MT" w:cs="Gill Sans MT"/>
          <w:sz w:val="22"/>
          <w:szCs w:val="22"/>
        </w:rPr>
        <w:t xml:space="preserve">du </w:t>
      </w:r>
      <w:r w:rsidRPr="007620E5">
        <w:rPr>
          <w:rFonts w:ascii="Gill Sans MT" w:hAnsi="Gill Sans MT" w:cs="Gill Sans MT"/>
          <w:i/>
          <w:sz w:val="22"/>
          <w:szCs w:val="22"/>
        </w:rPr>
        <w:t>Code du Travail</w:t>
      </w:r>
      <w:r>
        <w:rPr>
          <w:rFonts w:ascii="Gill Sans MT" w:hAnsi="Gill Sans MT" w:cs="Gill Sans MT"/>
          <w:sz w:val="22"/>
          <w:szCs w:val="22"/>
        </w:rPr>
        <w:t xml:space="preserve"> : </w:t>
      </w:r>
      <w:r w:rsidRPr="008C39CE">
        <w:rPr>
          <w:rFonts w:ascii="Gill Sans MT" w:hAnsi="Gill Sans MT" w:cs="Gill Sans MT"/>
          <w:sz w:val="22"/>
          <w:szCs w:val="22"/>
          <w:highlight w:val="lightGray"/>
        </w:rPr>
        <w:t>le projet « XXX ».</w:t>
      </w:r>
    </w:p>
    <w:p w:rsidR="00C25184" w:rsidRDefault="00C25184">
      <w:pPr>
        <w:widowControl w:val="0"/>
        <w:autoSpaceDE w:val="0"/>
        <w:autoSpaceDN w:val="0"/>
        <w:adjustRightInd w:val="0"/>
        <w:ind w:right="-5"/>
        <w:jc w:val="both"/>
        <w:rPr>
          <w:rFonts w:ascii="Gill Sans MT" w:hAnsi="Gill Sans MT" w:cs="Gill Sans MT"/>
          <w:i/>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C39CE">
        <w:tc>
          <w:tcPr>
            <w:tcW w:w="8221" w:type="dxa"/>
            <w:shd w:val="clear" w:color="auto" w:fill="auto"/>
          </w:tcPr>
          <w:p w:rsidR="008C39CE" w:rsidRDefault="008C39CE">
            <w:pPr>
              <w:widowControl w:val="0"/>
              <w:autoSpaceDE w:val="0"/>
              <w:autoSpaceDN w:val="0"/>
              <w:adjustRightInd w:val="0"/>
              <w:ind w:left="35" w:right="31"/>
              <w:jc w:val="both"/>
              <w:rPr>
                <w:rFonts w:ascii="Gill Sans MT" w:hAnsi="Gill Sans MT" w:cs="Gill Sans MT"/>
                <w:i/>
                <w:iCs/>
              </w:rPr>
            </w:pPr>
            <w:r>
              <w:rPr>
                <w:rFonts w:ascii="Gill Sans MT" w:hAnsi="Gill Sans MT" w:cs="Gill Sans MT"/>
                <w:i/>
                <w:iCs/>
              </w:rPr>
              <w:t xml:space="preserve">Pour rappel, l’Art. L2312-8 (II) : </w:t>
            </w:r>
          </w:p>
          <w:p w:rsidR="008C39CE" w:rsidRDefault="008C39CE">
            <w:pPr>
              <w:widowControl w:val="0"/>
              <w:autoSpaceDE w:val="0"/>
              <w:autoSpaceDN w:val="0"/>
              <w:adjustRightInd w:val="0"/>
              <w:ind w:left="35" w:right="31"/>
              <w:jc w:val="both"/>
              <w:rPr>
                <w:rFonts w:ascii="Gill Sans MT" w:hAnsi="Gill Sans MT" w:cs="Gill Sans MT"/>
                <w:i/>
                <w:iCs/>
                <w:sz w:val="22"/>
                <w:szCs w:val="22"/>
              </w:rPr>
            </w:pPr>
            <w:r>
              <w:rPr>
                <w:rFonts w:ascii="Gill Sans MT" w:hAnsi="Gill Sans MT" w:cs="Gill Sans MT"/>
                <w:i/>
                <w:iCs/>
              </w:rPr>
              <w:t>« Le comité est informé et consulté sur les questions intéressant l'organisation, la gestion et la marche générale de l'entreprise, notamment sur :</w:t>
            </w:r>
            <w:r>
              <w:rPr>
                <w:rFonts w:ascii="Gill Sans MT" w:hAnsi="Gill Sans MT" w:cs="Gill Sans MT"/>
                <w:i/>
                <w:iCs/>
              </w:rPr>
              <w:br/>
              <w:t>1° Les mesures de nature à affecter le volume ou la structure des effectifs ;</w:t>
            </w:r>
            <w:r>
              <w:rPr>
                <w:rFonts w:ascii="Gill Sans MT" w:hAnsi="Gill Sans MT" w:cs="Gill Sans MT"/>
                <w:i/>
                <w:iCs/>
              </w:rPr>
              <w:br/>
              <w:t>2° La modification de son organisation économique ou juridique ;</w:t>
            </w:r>
            <w:r>
              <w:rPr>
                <w:rFonts w:ascii="Gill Sans MT" w:hAnsi="Gill Sans MT" w:cs="Gill Sans MT"/>
                <w:i/>
                <w:iCs/>
              </w:rPr>
              <w:br/>
              <w:t>3° Les conditions d'emploi, de travail, notamment la durée du travail, et la formation professionnelle ;</w:t>
            </w:r>
            <w:r>
              <w:rPr>
                <w:rFonts w:ascii="Gill Sans MT" w:hAnsi="Gill Sans MT" w:cs="Gill Sans MT"/>
                <w:i/>
                <w:iCs/>
              </w:rPr>
              <w:br/>
              <w:t>4° L'introduction de nouvelles technologies, tout aménagement important modifiant les conditions de santé et de sécurité ou les conditions de travail ;</w:t>
            </w:r>
            <w:r>
              <w:rPr>
                <w:rFonts w:ascii="Gill Sans MT" w:hAnsi="Gill Sans MT" w:cs="Gill Sans MT"/>
                <w:i/>
                <w:iCs/>
              </w:rPr>
              <w:br/>
              <w:t>5° Les mesures prises en vue de faciliter la mise, la remise ou le maintien au travail des accidentés du travail, des invalides de guerre, des invalides civils, des personnes atteintes de maladies chroniques évolutives et des travailleurs handicapés, notamment sur l'aménagement des postes de travail. »</w:t>
            </w:r>
          </w:p>
        </w:tc>
      </w:tr>
    </w:tbl>
    <w:p w:rsidR="008C39CE" w:rsidRDefault="008C39CE">
      <w:pPr>
        <w:widowControl w:val="0"/>
        <w:autoSpaceDE w:val="0"/>
        <w:autoSpaceDN w:val="0"/>
        <w:adjustRightInd w:val="0"/>
        <w:ind w:right="-5"/>
        <w:jc w:val="both"/>
        <w:rPr>
          <w:rFonts w:ascii="Gill Sans MT" w:hAnsi="Gill Sans MT" w:cs="Gill Sans MT"/>
          <w:i/>
          <w:iCs/>
          <w:sz w:val="22"/>
          <w:szCs w:val="22"/>
        </w:rPr>
      </w:pPr>
    </w:p>
    <w:p w:rsidR="00C25184" w:rsidRPr="008C39CE" w:rsidRDefault="008C39CE">
      <w:pPr>
        <w:widowControl w:val="0"/>
        <w:autoSpaceDE w:val="0"/>
        <w:autoSpaceDN w:val="0"/>
        <w:adjustRightInd w:val="0"/>
        <w:ind w:right="-5"/>
        <w:jc w:val="both"/>
        <w:rPr>
          <w:rFonts w:ascii="Gill Sans MT" w:hAnsi="Gill Sans MT" w:cs="Gill Sans MT"/>
          <w:sz w:val="22"/>
          <w:szCs w:val="22"/>
          <w:highlight w:val="lightGray"/>
        </w:rPr>
      </w:pPr>
      <w:r>
        <w:rPr>
          <w:rFonts w:ascii="Gill Sans MT" w:hAnsi="Gill Sans MT" w:cs="Gill Sans MT"/>
          <w:i/>
          <w:iCs/>
          <w:sz w:val="22"/>
          <w:szCs w:val="22"/>
          <w:highlight w:val="lightGray"/>
        </w:rPr>
        <w:t>[</w:t>
      </w:r>
      <w:r w:rsidR="00C25184" w:rsidRPr="008C39CE">
        <w:rPr>
          <w:rFonts w:ascii="Gill Sans MT" w:hAnsi="Gill Sans MT" w:cs="Gill Sans MT"/>
          <w:i/>
          <w:iCs/>
          <w:sz w:val="22"/>
          <w:szCs w:val="22"/>
          <w:highlight w:val="lightGray"/>
        </w:rPr>
        <w:t xml:space="preserve">Préciser les services et les salariés concernés (nombre, métiers, sites, services…) puis décrire succinctement la nature du projet ; </w:t>
      </w:r>
    </w:p>
    <w:p w:rsidR="00C25184" w:rsidRPr="008C39CE" w:rsidRDefault="00C25184">
      <w:pPr>
        <w:widowControl w:val="0"/>
        <w:autoSpaceDE w:val="0"/>
        <w:autoSpaceDN w:val="0"/>
        <w:adjustRightInd w:val="0"/>
        <w:ind w:right="-5"/>
        <w:jc w:val="both"/>
        <w:rPr>
          <w:rFonts w:ascii="Gill Sans MT" w:hAnsi="Gill Sans MT" w:cs="Gill Sans MT"/>
          <w:sz w:val="22"/>
          <w:szCs w:val="22"/>
          <w:highlight w:val="lightGray"/>
        </w:rPr>
      </w:pPr>
      <w:r w:rsidRPr="008C39CE">
        <w:rPr>
          <w:rFonts w:ascii="Gill Sans MT" w:hAnsi="Gill Sans MT" w:cs="Gill Sans MT"/>
          <w:i/>
          <w:iCs/>
          <w:sz w:val="22"/>
          <w:szCs w:val="22"/>
          <w:highlight w:val="lightGray"/>
        </w:rPr>
        <w:t xml:space="preserve">Préciser les motivations avancées par la Direction. </w:t>
      </w:r>
    </w:p>
    <w:p w:rsidR="007620E5" w:rsidRPr="008C39CE" w:rsidRDefault="00C25184">
      <w:pPr>
        <w:widowControl w:val="0"/>
        <w:autoSpaceDE w:val="0"/>
        <w:autoSpaceDN w:val="0"/>
        <w:adjustRightInd w:val="0"/>
        <w:ind w:right="-5"/>
        <w:jc w:val="both"/>
        <w:rPr>
          <w:rFonts w:ascii="Gill Sans MT" w:hAnsi="Gill Sans MT" w:cs="Gill Sans MT"/>
          <w:i/>
          <w:iCs/>
          <w:sz w:val="22"/>
          <w:szCs w:val="22"/>
          <w:highlight w:val="lightGray"/>
        </w:rPr>
      </w:pPr>
      <w:r w:rsidRPr="008C39CE">
        <w:rPr>
          <w:rFonts w:ascii="Gill Sans MT" w:hAnsi="Gill Sans MT" w:cs="Gill Sans MT"/>
          <w:i/>
          <w:iCs/>
          <w:sz w:val="22"/>
          <w:szCs w:val="22"/>
          <w:highlight w:val="lightGray"/>
        </w:rPr>
        <w:t>Avancer alors les doutes et/ou manque d’informations sur les conséquences du projet en termes de dégradation des conditions de travail et/ou d’aggravation des risques professionnels.</w:t>
      </w:r>
    </w:p>
    <w:p w:rsidR="00C25184" w:rsidRDefault="007620E5">
      <w:pPr>
        <w:widowControl w:val="0"/>
        <w:autoSpaceDE w:val="0"/>
        <w:autoSpaceDN w:val="0"/>
        <w:adjustRightInd w:val="0"/>
        <w:ind w:right="-5"/>
        <w:jc w:val="both"/>
        <w:rPr>
          <w:rFonts w:ascii="Gill Sans MT" w:hAnsi="Gill Sans MT" w:cs="Gill Sans MT"/>
          <w:i/>
          <w:iCs/>
          <w:sz w:val="22"/>
          <w:szCs w:val="22"/>
        </w:rPr>
      </w:pPr>
      <w:r w:rsidRPr="008C39CE">
        <w:rPr>
          <w:rFonts w:ascii="Gill Sans MT" w:hAnsi="Gill Sans MT" w:cs="Gill Sans MT"/>
          <w:i/>
          <w:iCs/>
          <w:sz w:val="22"/>
          <w:szCs w:val="22"/>
          <w:highlight w:val="lightGray"/>
        </w:rPr>
        <w:t>… mais surtout sans donner l’impression d’avoir déjà constitué un avis sur le projet</w:t>
      </w:r>
      <w:r w:rsidR="008C39CE">
        <w:rPr>
          <w:rFonts w:ascii="Gill Sans MT" w:hAnsi="Gill Sans MT" w:cs="Gill Sans MT"/>
          <w:i/>
          <w:iCs/>
          <w:sz w:val="22"/>
          <w:szCs w:val="22"/>
        </w:rPr>
        <w:t>]</w:t>
      </w:r>
    </w:p>
    <w:p w:rsidR="00C25184" w:rsidRDefault="00C25184">
      <w:pPr>
        <w:widowControl w:val="0"/>
        <w:autoSpaceDE w:val="0"/>
        <w:autoSpaceDN w:val="0"/>
        <w:adjustRightInd w:val="0"/>
        <w:ind w:right="-5"/>
        <w:jc w:val="both"/>
        <w:rPr>
          <w:rFonts w:ascii="Gill Sans MT" w:hAnsi="Gill Sans MT" w:cs="Gill Sans MT"/>
          <w:sz w:val="22"/>
          <w:szCs w:val="22"/>
        </w:rPr>
      </w:pP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Conformément à l’art. L.</w:t>
      </w:r>
      <w:r w:rsidR="007875D1">
        <w:rPr>
          <w:rFonts w:ascii="Gill Sans MT" w:hAnsi="Gill Sans MT" w:cs="Gill Sans MT"/>
          <w:sz w:val="22"/>
          <w:szCs w:val="22"/>
        </w:rPr>
        <w:t>231</w:t>
      </w:r>
      <w:r w:rsidR="00024884">
        <w:rPr>
          <w:rFonts w:ascii="Gill Sans MT" w:hAnsi="Gill Sans MT" w:cs="Gill Sans MT"/>
          <w:sz w:val="22"/>
          <w:szCs w:val="22"/>
        </w:rPr>
        <w:t>5</w:t>
      </w:r>
      <w:r>
        <w:rPr>
          <w:rFonts w:ascii="Gill Sans MT" w:hAnsi="Gill Sans MT" w:cs="Gill Sans MT"/>
          <w:sz w:val="22"/>
          <w:szCs w:val="22"/>
        </w:rPr>
        <w:t>-</w:t>
      </w:r>
      <w:r w:rsidR="00024884">
        <w:rPr>
          <w:rFonts w:ascii="Gill Sans MT" w:hAnsi="Gill Sans MT" w:cs="Gill Sans MT"/>
          <w:sz w:val="22"/>
          <w:szCs w:val="22"/>
        </w:rPr>
        <w:t>94</w:t>
      </w:r>
      <w:r>
        <w:rPr>
          <w:rFonts w:ascii="Gill Sans MT" w:hAnsi="Gill Sans MT" w:cs="Gill Sans MT"/>
          <w:sz w:val="22"/>
          <w:szCs w:val="22"/>
        </w:rPr>
        <w:t xml:space="preserve"> du Code du travail, le C</w:t>
      </w:r>
      <w:r w:rsidR="007875D1">
        <w:rPr>
          <w:rFonts w:ascii="Gill Sans MT" w:hAnsi="Gill Sans MT" w:cs="Gill Sans MT"/>
          <w:sz w:val="22"/>
          <w:szCs w:val="22"/>
        </w:rPr>
        <w:t>SE</w:t>
      </w:r>
      <w:r>
        <w:rPr>
          <w:rFonts w:ascii="Gill Sans MT" w:hAnsi="Gill Sans MT" w:cs="Gill Sans MT"/>
          <w:sz w:val="22"/>
          <w:szCs w:val="22"/>
        </w:rPr>
        <w:t xml:space="preserve"> décide donc de recourir à un expert </w:t>
      </w:r>
      <w:r w:rsidR="001107CC">
        <w:rPr>
          <w:rFonts w:ascii="Gill Sans MT" w:hAnsi="Gill Sans MT" w:cs="Gill Sans MT"/>
          <w:sz w:val="22"/>
          <w:szCs w:val="22"/>
        </w:rPr>
        <w:t xml:space="preserve">certifié </w:t>
      </w:r>
      <w:r>
        <w:rPr>
          <w:rFonts w:ascii="Gill Sans MT" w:hAnsi="Gill Sans MT" w:cs="Gill Sans MT"/>
          <w:sz w:val="22"/>
          <w:szCs w:val="22"/>
        </w:rPr>
        <w:t>afin de l’aider à appréhender et à évaluer le projet pour lequel il est consulté.</w:t>
      </w:r>
    </w:p>
    <w:p w:rsidR="00C25184" w:rsidRDefault="00C25184">
      <w:pPr>
        <w:widowControl w:val="0"/>
        <w:autoSpaceDE w:val="0"/>
        <w:autoSpaceDN w:val="0"/>
        <w:adjustRightInd w:val="0"/>
        <w:ind w:right="-5"/>
        <w:jc w:val="both"/>
        <w:rPr>
          <w:rFonts w:ascii="Gill Sans MT" w:hAnsi="Gill Sans MT" w:cs="Gill Sans MT"/>
          <w:sz w:val="22"/>
          <w:szCs w:val="22"/>
        </w:rPr>
      </w:pPr>
    </w:p>
    <w:p w:rsidR="00C25184" w:rsidRPr="008C39CE" w:rsidRDefault="00C25184">
      <w:pPr>
        <w:widowControl w:val="0"/>
        <w:autoSpaceDE w:val="0"/>
        <w:autoSpaceDN w:val="0"/>
        <w:adjustRightInd w:val="0"/>
        <w:ind w:right="-5"/>
        <w:jc w:val="both"/>
        <w:rPr>
          <w:rFonts w:ascii="Gill Sans MT" w:hAnsi="Gill Sans MT" w:cs="Gill Sans MT"/>
          <w:b/>
          <w:bCs/>
          <w:sz w:val="28"/>
          <w:szCs w:val="28"/>
        </w:rPr>
      </w:pPr>
      <w:r w:rsidRPr="008C39CE">
        <w:rPr>
          <w:rFonts w:ascii="Gill Sans MT" w:hAnsi="Gill Sans MT" w:cs="Gill Sans MT"/>
          <w:b/>
          <w:bCs/>
          <w:sz w:val="28"/>
          <w:szCs w:val="28"/>
        </w:rPr>
        <w:t>2°) Le choix de l’expert :</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 xml:space="preserve">Pour cette mission, le </w:t>
      </w:r>
      <w:r w:rsidR="00024884">
        <w:rPr>
          <w:rFonts w:ascii="Gill Sans MT" w:hAnsi="Gill Sans MT" w:cs="Gill Sans MT"/>
          <w:sz w:val="22"/>
          <w:szCs w:val="22"/>
        </w:rPr>
        <w:t>CSE</w:t>
      </w:r>
      <w:r>
        <w:rPr>
          <w:rFonts w:ascii="Gill Sans MT" w:hAnsi="Gill Sans MT" w:cs="Gill Sans MT"/>
          <w:sz w:val="22"/>
          <w:szCs w:val="22"/>
        </w:rPr>
        <w:t xml:space="preserve"> désigne le cabinet </w:t>
      </w:r>
      <w:r>
        <w:rPr>
          <w:rFonts w:ascii="Gill Sans MT" w:hAnsi="Gill Sans MT" w:cs="Gill Sans MT"/>
          <w:i/>
          <w:iCs/>
          <w:sz w:val="22"/>
          <w:szCs w:val="22"/>
        </w:rPr>
        <w:t>APTEIS</w:t>
      </w:r>
      <w:r>
        <w:rPr>
          <w:rFonts w:ascii="Gill Sans MT" w:hAnsi="Gill Sans MT" w:cs="Gill Sans MT"/>
          <w:sz w:val="22"/>
          <w:szCs w:val="22"/>
        </w:rPr>
        <w:t xml:space="preserve">, </w:t>
      </w:r>
      <w:r w:rsidR="002F39B2">
        <w:rPr>
          <w:rFonts w:ascii="Gill Sans MT" w:hAnsi="Gill Sans MT" w:cs="Gill Sans MT"/>
          <w:sz w:val="22"/>
          <w:szCs w:val="22"/>
        </w:rPr>
        <w:t xml:space="preserve">certifié en tant qu’expert CSE par l’organisme certificateur </w:t>
      </w:r>
      <w:proofErr w:type="spellStart"/>
      <w:r w:rsidR="002F39B2">
        <w:rPr>
          <w:rFonts w:ascii="Gill Sans MT" w:hAnsi="Gill Sans MT" w:cs="Gill Sans MT"/>
          <w:sz w:val="22"/>
          <w:szCs w:val="22"/>
        </w:rPr>
        <w:t>Qualianor</w:t>
      </w:r>
      <w:proofErr w:type="spellEnd"/>
      <w:r w:rsidR="002F39B2">
        <w:rPr>
          <w:rFonts w:ascii="Gill Sans MT" w:hAnsi="Gill Sans MT" w:cs="Gill Sans MT"/>
          <w:sz w:val="22"/>
          <w:szCs w:val="22"/>
        </w:rPr>
        <w:t> :</w:t>
      </w:r>
      <w:r>
        <w:rPr>
          <w:rFonts w:ascii="Gill Sans MT" w:hAnsi="Gill Sans MT" w:cs="Gill Sans MT"/>
          <w:sz w:val="22"/>
          <w:szCs w:val="22"/>
        </w:rPr>
        <w:t xml:space="preserve"> </w:t>
      </w:r>
    </w:p>
    <w:p w:rsidR="00C25184" w:rsidRDefault="00C25184">
      <w:pPr>
        <w:widowControl w:val="0"/>
        <w:autoSpaceDE w:val="0"/>
        <w:autoSpaceDN w:val="0"/>
        <w:adjustRightInd w:val="0"/>
        <w:ind w:left="708" w:right="-5"/>
        <w:jc w:val="both"/>
        <w:rPr>
          <w:rFonts w:ascii="Gill Sans MT" w:hAnsi="Gill Sans MT" w:cs="Gill Sans MT"/>
          <w:sz w:val="22"/>
          <w:szCs w:val="22"/>
        </w:rPr>
      </w:pPr>
      <w:r>
        <w:rPr>
          <w:rFonts w:ascii="Gill Sans MT" w:hAnsi="Gill Sans MT" w:cs="Gill Sans MT"/>
          <w:sz w:val="22"/>
          <w:szCs w:val="22"/>
        </w:rPr>
        <w:t>APTEIS</w:t>
      </w:r>
    </w:p>
    <w:p w:rsidR="00C25184" w:rsidRDefault="00C25184">
      <w:pPr>
        <w:widowControl w:val="0"/>
        <w:autoSpaceDE w:val="0"/>
        <w:autoSpaceDN w:val="0"/>
        <w:adjustRightInd w:val="0"/>
        <w:ind w:left="708" w:right="-5"/>
        <w:jc w:val="both"/>
        <w:rPr>
          <w:rFonts w:ascii="Gill Sans MT" w:hAnsi="Gill Sans MT" w:cs="Gill Sans MT"/>
          <w:sz w:val="22"/>
          <w:szCs w:val="22"/>
        </w:rPr>
      </w:pPr>
      <w:r>
        <w:rPr>
          <w:rFonts w:ascii="Gill Sans MT" w:hAnsi="Gill Sans MT" w:cs="Gill Sans MT"/>
          <w:sz w:val="22"/>
          <w:szCs w:val="22"/>
        </w:rPr>
        <w:t>56, rue du Faubourg Poissonnière</w:t>
      </w:r>
    </w:p>
    <w:p w:rsidR="00C25184" w:rsidRDefault="00C25184">
      <w:pPr>
        <w:widowControl w:val="0"/>
        <w:autoSpaceDE w:val="0"/>
        <w:autoSpaceDN w:val="0"/>
        <w:adjustRightInd w:val="0"/>
        <w:ind w:left="708" w:right="-5"/>
        <w:jc w:val="both"/>
        <w:rPr>
          <w:rFonts w:ascii="Gill Sans MT" w:hAnsi="Gill Sans MT" w:cs="Gill Sans MT"/>
          <w:sz w:val="22"/>
          <w:szCs w:val="22"/>
        </w:rPr>
      </w:pPr>
      <w:r>
        <w:rPr>
          <w:rFonts w:ascii="Gill Sans MT" w:hAnsi="Gill Sans MT" w:cs="Gill Sans MT"/>
          <w:sz w:val="22"/>
          <w:szCs w:val="22"/>
        </w:rPr>
        <w:t>75010 PARIS</w:t>
      </w:r>
    </w:p>
    <w:p w:rsidR="00C25184" w:rsidRDefault="00C25184">
      <w:pPr>
        <w:widowControl w:val="0"/>
        <w:autoSpaceDE w:val="0"/>
        <w:autoSpaceDN w:val="0"/>
        <w:adjustRightInd w:val="0"/>
        <w:ind w:right="-5"/>
        <w:jc w:val="both"/>
        <w:rPr>
          <w:rFonts w:ascii="Gill Sans MT" w:hAnsi="Gill Sans MT" w:cs="Gill Sans MT"/>
          <w:sz w:val="22"/>
          <w:szCs w:val="22"/>
        </w:rPr>
      </w:pPr>
    </w:p>
    <w:p w:rsidR="00C25184" w:rsidRPr="008C39CE" w:rsidRDefault="00C25184">
      <w:pPr>
        <w:widowControl w:val="0"/>
        <w:autoSpaceDE w:val="0"/>
        <w:autoSpaceDN w:val="0"/>
        <w:adjustRightInd w:val="0"/>
        <w:ind w:right="-5"/>
        <w:jc w:val="both"/>
        <w:rPr>
          <w:rFonts w:ascii="Gill Sans MT" w:hAnsi="Gill Sans MT" w:cs="Gill Sans MT"/>
          <w:b/>
          <w:bCs/>
          <w:sz w:val="28"/>
          <w:szCs w:val="28"/>
        </w:rPr>
      </w:pPr>
      <w:r w:rsidRPr="008C39CE">
        <w:rPr>
          <w:rFonts w:ascii="Gill Sans MT" w:hAnsi="Gill Sans MT" w:cs="Gill Sans MT"/>
          <w:b/>
          <w:bCs/>
          <w:sz w:val="28"/>
          <w:szCs w:val="28"/>
        </w:rPr>
        <w:t>3°) Le « cahier des charges » de la mission d’expertise :</w:t>
      </w:r>
    </w:p>
    <w:p w:rsidR="00C25184" w:rsidRDefault="008C39CE">
      <w:pPr>
        <w:widowControl w:val="0"/>
        <w:autoSpaceDE w:val="0"/>
        <w:autoSpaceDN w:val="0"/>
        <w:adjustRightInd w:val="0"/>
        <w:ind w:right="-5"/>
        <w:jc w:val="both"/>
        <w:rPr>
          <w:rFonts w:ascii="Gill Sans MT" w:hAnsi="Gill Sans MT" w:cs="Gill Sans MT"/>
          <w:i/>
          <w:iCs/>
          <w:sz w:val="22"/>
          <w:szCs w:val="22"/>
        </w:rPr>
      </w:pPr>
      <w:r w:rsidRPr="008C39CE">
        <w:rPr>
          <w:rFonts w:ascii="Gill Sans MT" w:hAnsi="Gill Sans MT" w:cs="Gill Sans MT"/>
          <w:i/>
          <w:iCs/>
          <w:sz w:val="22"/>
          <w:szCs w:val="22"/>
          <w:highlight w:val="lightGray"/>
        </w:rPr>
        <w:t>[</w:t>
      </w:r>
      <w:r w:rsidR="00C25184" w:rsidRPr="008C39CE">
        <w:rPr>
          <w:rFonts w:ascii="Gill Sans MT" w:hAnsi="Gill Sans MT" w:cs="Gill Sans MT"/>
          <w:i/>
          <w:iCs/>
          <w:sz w:val="22"/>
          <w:szCs w:val="22"/>
          <w:highlight w:val="lightGray"/>
        </w:rPr>
        <w:t>A compléter et à préciser</w:t>
      </w:r>
      <w:r w:rsidRPr="008C39CE">
        <w:rPr>
          <w:rFonts w:ascii="Gill Sans MT" w:hAnsi="Gill Sans MT" w:cs="Gill Sans MT"/>
          <w:i/>
          <w:iCs/>
          <w:sz w:val="22"/>
          <w:szCs w:val="22"/>
          <w:highlight w:val="lightGray"/>
        </w:rPr>
        <w:t>]</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La mission confiée à l’expert aura plusieurs objectifs :</w:t>
      </w:r>
    </w:p>
    <w:p w:rsidR="00C25184" w:rsidRDefault="00C25184" w:rsidP="008C39CE">
      <w:pPr>
        <w:widowControl w:val="0"/>
        <w:numPr>
          <w:ilvl w:val="0"/>
          <w:numId w:val="1"/>
        </w:numPr>
        <w:autoSpaceDE w:val="0"/>
        <w:autoSpaceDN w:val="0"/>
        <w:adjustRightInd w:val="0"/>
        <w:ind w:left="284" w:right="-5" w:firstLine="0"/>
        <w:jc w:val="both"/>
        <w:rPr>
          <w:rFonts w:ascii="Gill Sans MT" w:hAnsi="Gill Sans MT" w:cs="Gill Sans MT"/>
          <w:sz w:val="22"/>
          <w:szCs w:val="22"/>
        </w:rPr>
      </w:pPr>
      <w:r>
        <w:rPr>
          <w:rFonts w:ascii="Gill Sans MT" w:hAnsi="Gill Sans MT" w:cs="Gill Sans MT"/>
          <w:sz w:val="22"/>
          <w:szCs w:val="22"/>
        </w:rPr>
        <w:t>Analyser les conditions de travail des services et métiers concernés par le projet.</w:t>
      </w:r>
    </w:p>
    <w:p w:rsidR="00C25184" w:rsidRDefault="00C25184" w:rsidP="008C39CE">
      <w:pPr>
        <w:widowControl w:val="0"/>
        <w:numPr>
          <w:ilvl w:val="0"/>
          <w:numId w:val="1"/>
        </w:numPr>
        <w:autoSpaceDE w:val="0"/>
        <w:autoSpaceDN w:val="0"/>
        <w:adjustRightInd w:val="0"/>
        <w:ind w:left="284" w:right="-5" w:firstLine="0"/>
        <w:jc w:val="both"/>
        <w:rPr>
          <w:rFonts w:ascii="Gill Sans MT" w:hAnsi="Gill Sans MT" w:cs="Gill Sans MT"/>
          <w:sz w:val="22"/>
          <w:szCs w:val="22"/>
        </w:rPr>
      </w:pPr>
      <w:r>
        <w:rPr>
          <w:rFonts w:ascii="Gill Sans MT" w:hAnsi="Gill Sans MT" w:cs="Gill Sans MT"/>
          <w:sz w:val="22"/>
          <w:szCs w:val="22"/>
        </w:rPr>
        <w:t>Analyser le projet présenté et en évaluer les effets en termes de conditions de travail et de risques professionnels.</w:t>
      </w:r>
    </w:p>
    <w:p w:rsidR="00C25184" w:rsidRDefault="00C25184" w:rsidP="008C39CE">
      <w:pPr>
        <w:widowControl w:val="0"/>
        <w:numPr>
          <w:ilvl w:val="0"/>
          <w:numId w:val="1"/>
        </w:numPr>
        <w:autoSpaceDE w:val="0"/>
        <w:autoSpaceDN w:val="0"/>
        <w:adjustRightInd w:val="0"/>
        <w:ind w:left="284" w:right="-5" w:firstLine="0"/>
        <w:jc w:val="both"/>
        <w:rPr>
          <w:rFonts w:ascii="Gill Sans MT" w:hAnsi="Gill Sans MT" w:cs="Gill Sans MT"/>
          <w:sz w:val="22"/>
          <w:szCs w:val="22"/>
        </w:rPr>
      </w:pPr>
      <w:r>
        <w:rPr>
          <w:rFonts w:ascii="Gill Sans MT" w:hAnsi="Gill Sans MT" w:cs="Gill Sans MT"/>
          <w:sz w:val="22"/>
          <w:szCs w:val="22"/>
        </w:rPr>
        <w:t xml:space="preserve">Aider le </w:t>
      </w:r>
      <w:r w:rsidR="00024884">
        <w:rPr>
          <w:rFonts w:ascii="Gill Sans MT" w:hAnsi="Gill Sans MT" w:cs="Gill Sans MT"/>
          <w:sz w:val="22"/>
          <w:szCs w:val="22"/>
        </w:rPr>
        <w:t>CSE</w:t>
      </w:r>
      <w:r>
        <w:rPr>
          <w:rFonts w:ascii="Gill Sans MT" w:hAnsi="Gill Sans MT" w:cs="Gill Sans MT"/>
          <w:sz w:val="22"/>
          <w:szCs w:val="22"/>
        </w:rPr>
        <w:t xml:space="preserve"> à avancer, dans le cadre du projet, des propositions de prévention des risques professionnels et d’amélioration des conditions de travail.</w:t>
      </w:r>
    </w:p>
    <w:p w:rsidR="00C25184" w:rsidRDefault="00C25184">
      <w:pPr>
        <w:widowControl w:val="0"/>
        <w:autoSpaceDE w:val="0"/>
        <w:autoSpaceDN w:val="0"/>
        <w:adjustRightInd w:val="0"/>
        <w:ind w:right="-5"/>
        <w:jc w:val="both"/>
        <w:rPr>
          <w:rFonts w:ascii="Gill Sans MT" w:hAnsi="Gill Sans MT" w:cs="Gill Sans MT"/>
          <w:sz w:val="22"/>
          <w:szCs w:val="22"/>
        </w:rPr>
      </w:pPr>
    </w:p>
    <w:p w:rsidR="00C25184" w:rsidRPr="008C39CE" w:rsidRDefault="00C25184">
      <w:pPr>
        <w:widowControl w:val="0"/>
        <w:autoSpaceDE w:val="0"/>
        <w:autoSpaceDN w:val="0"/>
        <w:adjustRightInd w:val="0"/>
        <w:ind w:right="-5"/>
        <w:jc w:val="both"/>
        <w:rPr>
          <w:rFonts w:ascii="Gill Sans MT" w:hAnsi="Gill Sans MT" w:cs="Gill Sans MT"/>
          <w:sz w:val="28"/>
          <w:szCs w:val="28"/>
        </w:rPr>
      </w:pPr>
      <w:r w:rsidRPr="008C39CE">
        <w:rPr>
          <w:rFonts w:ascii="Gill Sans MT" w:hAnsi="Gill Sans MT" w:cs="Gill Sans MT"/>
          <w:b/>
          <w:bCs/>
          <w:sz w:val="28"/>
          <w:szCs w:val="28"/>
        </w:rPr>
        <w:t>4°) La désignation d’un membre pour faire appliquer la résolution :</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Nous donnons mandat à M</w:t>
      </w:r>
      <w:r w:rsidRPr="008C39CE">
        <w:rPr>
          <w:rFonts w:ascii="Gill Sans MT" w:hAnsi="Gill Sans MT" w:cs="Gill Sans MT"/>
          <w:sz w:val="22"/>
          <w:szCs w:val="22"/>
          <w:highlight w:val="lightGray"/>
        </w:rPr>
        <w:t xml:space="preserve">………………, Secrétaire du </w:t>
      </w:r>
      <w:r w:rsidR="00024884" w:rsidRPr="008C39CE">
        <w:rPr>
          <w:rFonts w:ascii="Gill Sans MT" w:hAnsi="Gill Sans MT" w:cs="Gill Sans MT"/>
          <w:sz w:val="22"/>
          <w:szCs w:val="22"/>
          <w:highlight w:val="lightGray"/>
        </w:rPr>
        <w:t>CSE</w:t>
      </w:r>
      <w:r w:rsidRPr="008C39CE">
        <w:rPr>
          <w:rFonts w:ascii="Gill Sans MT" w:hAnsi="Gill Sans MT" w:cs="Gill Sans MT"/>
          <w:sz w:val="22"/>
          <w:szCs w:val="22"/>
          <w:highlight w:val="lightGray"/>
        </w:rPr>
        <w:t xml:space="preserve"> (ou </w:t>
      </w:r>
      <w:r w:rsidR="007620E5" w:rsidRPr="008C39CE">
        <w:rPr>
          <w:rFonts w:ascii="Gill Sans MT" w:hAnsi="Gill Sans MT" w:cs="Gill Sans MT"/>
          <w:sz w:val="22"/>
          <w:szCs w:val="22"/>
          <w:highlight w:val="lightGray"/>
        </w:rPr>
        <w:t xml:space="preserve">sinon </w:t>
      </w:r>
      <w:r w:rsidRPr="008C39CE">
        <w:rPr>
          <w:rFonts w:ascii="Gill Sans MT" w:hAnsi="Gill Sans MT" w:cs="Gill Sans MT"/>
          <w:sz w:val="22"/>
          <w:szCs w:val="22"/>
          <w:highlight w:val="lightGray"/>
        </w:rPr>
        <w:t xml:space="preserve">membre </w:t>
      </w:r>
      <w:r w:rsidR="00024884" w:rsidRPr="008C39CE">
        <w:rPr>
          <w:rFonts w:ascii="Gill Sans MT" w:hAnsi="Gill Sans MT" w:cs="Gill Sans MT"/>
          <w:sz w:val="22"/>
          <w:szCs w:val="22"/>
          <w:highlight w:val="lightGray"/>
        </w:rPr>
        <w:t>d</w:t>
      </w:r>
      <w:r w:rsidRPr="008C39CE">
        <w:rPr>
          <w:rFonts w:ascii="Gill Sans MT" w:hAnsi="Gill Sans MT" w:cs="Gill Sans MT"/>
          <w:sz w:val="22"/>
          <w:szCs w:val="22"/>
          <w:highlight w:val="lightGray"/>
        </w:rPr>
        <w:t xml:space="preserve">u </w:t>
      </w:r>
      <w:r w:rsidR="00024884" w:rsidRPr="008C39CE">
        <w:rPr>
          <w:rFonts w:ascii="Gill Sans MT" w:hAnsi="Gill Sans MT" w:cs="Gill Sans MT"/>
          <w:sz w:val="22"/>
          <w:szCs w:val="22"/>
          <w:highlight w:val="lightGray"/>
        </w:rPr>
        <w:t>CSE</w:t>
      </w:r>
      <w:r w:rsidR="007620E5">
        <w:rPr>
          <w:rFonts w:ascii="Gill Sans MT" w:hAnsi="Gill Sans MT" w:cs="Gill Sans MT"/>
          <w:sz w:val="22"/>
          <w:szCs w:val="22"/>
        </w:rPr>
        <w:t xml:space="preserve"> – </w:t>
      </w:r>
      <w:r w:rsidR="008C39CE" w:rsidRPr="008C39CE">
        <w:rPr>
          <w:rFonts w:ascii="Gill Sans MT" w:hAnsi="Gill Sans MT" w:cs="Gill Sans MT"/>
          <w:sz w:val="22"/>
          <w:szCs w:val="22"/>
          <w:highlight w:val="lightGray"/>
        </w:rPr>
        <w:t>[</w:t>
      </w:r>
      <w:r w:rsidR="007620E5" w:rsidRPr="008C39CE">
        <w:rPr>
          <w:rFonts w:ascii="Gill Sans MT" w:hAnsi="Gill Sans MT" w:cs="Gill Sans MT"/>
          <w:i/>
          <w:sz w:val="22"/>
          <w:szCs w:val="22"/>
          <w:highlight w:val="lightGray"/>
        </w:rPr>
        <w:t>on peut désigner deux membres</w:t>
      </w:r>
      <w:r w:rsidR="008C39CE" w:rsidRPr="008C39CE">
        <w:rPr>
          <w:rFonts w:ascii="Gill Sans MT" w:hAnsi="Gill Sans MT" w:cs="Gill Sans MT"/>
          <w:i/>
          <w:sz w:val="22"/>
          <w:szCs w:val="22"/>
          <w:highlight w:val="lightGray"/>
        </w:rPr>
        <w:t>]</w:t>
      </w:r>
      <w:r>
        <w:rPr>
          <w:rFonts w:ascii="Gill Sans MT" w:hAnsi="Gill Sans MT" w:cs="Gill Sans MT"/>
          <w:sz w:val="22"/>
          <w:szCs w:val="22"/>
        </w:rPr>
        <w:t xml:space="preserve"> pour prendre toutes les dispositions nécessaires à l’exécution de cette décision, </w:t>
      </w:r>
      <w:r>
        <w:rPr>
          <w:rFonts w:ascii="Gill Sans MT" w:hAnsi="Gill Sans MT" w:cs="Gill Sans MT"/>
          <w:sz w:val="22"/>
          <w:szCs w:val="22"/>
        </w:rPr>
        <w:lastRenderedPageBreak/>
        <w:t xml:space="preserve">notamment de prendre contact avec l’expert désigné et éventuellement d’engager, pour défendre les intérêts du </w:t>
      </w:r>
      <w:r w:rsidR="00024884">
        <w:rPr>
          <w:rFonts w:ascii="Gill Sans MT" w:hAnsi="Gill Sans MT" w:cs="Gill Sans MT"/>
          <w:sz w:val="22"/>
          <w:szCs w:val="22"/>
        </w:rPr>
        <w:t>CSE</w:t>
      </w:r>
      <w:r>
        <w:rPr>
          <w:rFonts w:ascii="Gill Sans MT" w:hAnsi="Gill Sans MT" w:cs="Gill Sans MT"/>
          <w:sz w:val="22"/>
          <w:szCs w:val="22"/>
        </w:rPr>
        <w:t>, toutes les procédures administratives ou judiciaires requises.</w:t>
      </w:r>
    </w:p>
    <w:p w:rsidR="00C25184" w:rsidRDefault="00C25184">
      <w:pPr>
        <w:widowControl w:val="0"/>
        <w:autoSpaceDE w:val="0"/>
        <w:autoSpaceDN w:val="0"/>
        <w:adjustRightInd w:val="0"/>
        <w:ind w:right="-5"/>
        <w:jc w:val="both"/>
        <w:rPr>
          <w:rFonts w:ascii="Gill Sans MT" w:hAnsi="Gill Sans MT" w:cs="Gill Sans MT"/>
          <w:sz w:val="22"/>
          <w:szCs w:val="22"/>
        </w:rPr>
      </w:pPr>
    </w:p>
    <w:p w:rsidR="007620E5" w:rsidRDefault="007620E5">
      <w:pPr>
        <w:widowControl w:val="0"/>
        <w:autoSpaceDE w:val="0"/>
        <w:autoSpaceDN w:val="0"/>
        <w:adjustRightInd w:val="0"/>
        <w:ind w:right="-5"/>
        <w:jc w:val="both"/>
        <w:rPr>
          <w:rFonts w:ascii="Gill Sans MT" w:hAnsi="Gill Sans MT" w:cs="Gill Sans MT"/>
          <w:sz w:val="22"/>
          <w:szCs w:val="22"/>
        </w:rPr>
      </w:pPr>
    </w:p>
    <w:p w:rsidR="00C25184" w:rsidRPr="007620E5" w:rsidRDefault="00C25184">
      <w:pPr>
        <w:widowControl w:val="0"/>
        <w:autoSpaceDE w:val="0"/>
        <w:autoSpaceDN w:val="0"/>
        <w:adjustRightInd w:val="0"/>
        <w:ind w:right="-5"/>
        <w:jc w:val="both"/>
        <w:rPr>
          <w:rFonts w:ascii="Gill Sans MT" w:hAnsi="Gill Sans MT" w:cs="Gill Sans MT"/>
          <w:b/>
          <w:sz w:val="24"/>
          <w:szCs w:val="22"/>
        </w:rPr>
      </w:pPr>
      <w:r w:rsidRPr="007620E5">
        <w:rPr>
          <w:rFonts w:ascii="Gill Sans MT" w:hAnsi="Gill Sans MT" w:cs="Gill Sans MT"/>
          <w:b/>
          <w:sz w:val="24"/>
          <w:szCs w:val="22"/>
        </w:rPr>
        <w:t>Résultats du vote :</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 xml:space="preserve">POUR : </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CONTRE :</w:t>
      </w:r>
    </w:p>
    <w:p w:rsidR="00C25184" w:rsidRDefault="00C25184">
      <w:pPr>
        <w:widowControl w:val="0"/>
        <w:autoSpaceDE w:val="0"/>
        <w:autoSpaceDN w:val="0"/>
        <w:adjustRightInd w:val="0"/>
        <w:ind w:right="-5"/>
        <w:jc w:val="both"/>
        <w:rPr>
          <w:rFonts w:ascii="Gill Sans MT" w:hAnsi="Gill Sans MT" w:cs="Gill Sans MT"/>
          <w:sz w:val="22"/>
          <w:szCs w:val="22"/>
        </w:rPr>
      </w:pPr>
      <w:r>
        <w:rPr>
          <w:rFonts w:ascii="Gill Sans MT" w:hAnsi="Gill Sans MT" w:cs="Gill Sans MT"/>
          <w:sz w:val="22"/>
          <w:szCs w:val="22"/>
        </w:rPr>
        <w:t>ABSTENTIONS :</w:t>
      </w:r>
    </w:p>
    <w:p w:rsidR="00C25184" w:rsidRDefault="00C25184">
      <w:pPr>
        <w:widowControl w:val="0"/>
        <w:autoSpaceDE w:val="0"/>
        <w:autoSpaceDN w:val="0"/>
        <w:adjustRightInd w:val="0"/>
        <w:ind w:right="-5"/>
        <w:jc w:val="both"/>
        <w:rPr>
          <w:rFonts w:ascii="Gill Sans MT" w:hAnsi="Gill Sans MT" w:cs="Gill Sans MT"/>
          <w:sz w:val="22"/>
          <w:szCs w:val="22"/>
        </w:rPr>
      </w:pPr>
    </w:p>
    <w:sectPr w:rsidR="00C25184">
      <w:pgSz w:w="11900" w:h="16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193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6"/>
    <w:rsid w:val="00024884"/>
    <w:rsid w:val="001107CC"/>
    <w:rsid w:val="001145E4"/>
    <w:rsid w:val="0019762A"/>
    <w:rsid w:val="002F39B2"/>
    <w:rsid w:val="0062389B"/>
    <w:rsid w:val="007620E5"/>
    <w:rsid w:val="007875D1"/>
    <w:rsid w:val="008C39CE"/>
    <w:rsid w:val="00BC0F66"/>
    <w:rsid w:val="00C25184"/>
    <w:rsid w:val="00E26AD2"/>
    <w:rsid w:val="00F44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1177D"/>
  <w14:defaultImageDpi w14:val="0"/>
  <w15:chartTrackingRefBased/>
  <w15:docId w15:val="{6B352B7E-A91A-EC40-8850-2EF7E775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6623">
      <w:bodyDiv w:val="1"/>
      <w:marLeft w:val="0"/>
      <w:marRight w:val="0"/>
      <w:marTop w:val="0"/>
      <w:marBottom w:val="0"/>
      <w:divBdr>
        <w:top w:val="none" w:sz="0" w:space="0" w:color="auto"/>
        <w:left w:val="none" w:sz="0" w:space="0" w:color="auto"/>
        <w:bottom w:val="none" w:sz="0" w:space="0" w:color="auto"/>
        <w:right w:val="none" w:sz="0" w:space="0" w:color="auto"/>
      </w:divBdr>
    </w:div>
    <w:div w:id="12648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Délibération du CHSCT de XXX</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du CHSCT de XXX</dc:title>
  <dc:subject/>
  <dc:creator>Nicolas Spire</dc:creator>
  <cp:keywords/>
  <dc:description/>
  <cp:lastModifiedBy>Microsoft Office User</cp:lastModifiedBy>
  <cp:revision>3</cp:revision>
  <dcterms:created xsi:type="dcterms:W3CDTF">2024-10-16T15:08:00Z</dcterms:created>
  <dcterms:modified xsi:type="dcterms:W3CDTF">2024-10-16T15:09:00Z</dcterms:modified>
</cp:coreProperties>
</file>